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194A" w14:textId="4F4E9BDF" w:rsidR="009F5681" w:rsidRDefault="009F5681" w:rsidP="009F5681">
      <w:pPr>
        <w:jc w:val="center"/>
        <w:rPr>
          <w:rFonts w:ascii="Times New Roman" w:hAnsi="Times New Roman" w:cs="Times New Roman"/>
          <w:b/>
          <w:bCs/>
          <w:u w:val="single"/>
          <w:lang w:val="es-DO"/>
        </w:rPr>
      </w:pPr>
      <w:r w:rsidRPr="004856FA">
        <w:rPr>
          <w:rFonts w:ascii="Times New Roman" w:hAnsi="Times New Roman" w:cs="Times New Roman"/>
          <w:b/>
          <w:bCs/>
          <w:u w:val="single"/>
          <w:lang w:val="es-DO"/>
        </w:rPr>
        <w:t>Código de ética y buenas practicas</w:t>
      </w:r>
    </w:p>
    <w:p w14:paraId="7C2A0A03" w14:textId="2BE51BBB" w:rsidR="009F5681" w:rsidRDefault="004112A6" w:rsidP="009F5681">
      <w:pPr>
        <w:rPr>
          <w:rFonts w:ascii="Times New Roman" w:hAnsi="Times New Roman" w:cs="Times New Roman"/>
          <w:b/>
          <w:bCs/>
          <w:lang w:val="es-DO"/>
        </w:rPr>
      </w:pPr>
      <w:r>
        <w:rPr>
          <w:rFonts w:ascii="Times New Roman" w:hAnsi="Times New Roman" w:cs="Times New Roman"/>
          <w:b/>
          <w:bCs/>
          <w:lang w:val="es-DO"/>
        </w:rPr>
        <w:t>Marco de Referencia</w:t>
      </w:r>
    </w:p>
    <w:p w14:paraId="499B82DD" w14:textId="7E2E3A75" w:rsidR="004112A6" w:rsidRPr="004112A6" w:rsidRDefault="004112A6" w:rsidP="004112A6">
      <w:pPr>
        <w:jc w:val="both"/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 xml:space="preserve">El presente Código de Ética y Buenas Prácticas se inspira en principios y estándares internacionales relacionados con la ética editorial, integridad académica y divulgación responsable del conocimiento. Para su elaboración se han </w:t>
      </w:r>
      <w:r w:rsidR="0008429C">
        <w:rPr>
          <w:rFonts w:ascii="Times New Roman" w:hAnsi="Times New Roman" w:cs="Times New Roman"/>
          <w:lang w:val="es-DO"/>
        </w:rPr>
        <w:t>tomado</w:t>
      </w:r>
      <w:r>
        <w:rPr>
          <w:rFonts w:ascii="Times New Roman" w:hAnsi="Times New Roman" w:cs="Times New Roman"/>
          <w:lang w:val="es-DO"/>
        </w:rPr>
        <w:t xml:space="preserve"> como referencia las recomendaciones del </w:t>
      </w:r>
      <w:proofErr w:type="spellStart"/>
      <w:r>
        <w:rPr>
          <w:rFonts w:ascii="Times New Roman" w:hAnsi="Times New Roman" w:cs="Times New Roman"/>
          <w:lang w:val="es-DO"/>
        </w:rPr>
        <w:t>Committe</w:t>
      </w:r>
      <w:proofErr w:type="spellEnd"/>
      <w:r>
        <w:rPr>
          <w:rFonts w:ascii="Times New Roman" w:hAnsi="Times New Roman" w:cs="Times New Roman"/>
          <w:lang w:val="es-DO"/>
        </w:rPr>
        <w:t xml:space="preserve"> </w:t>
      </w:r>
      <w:proofErr w:type="spellStart"/>
      <w:r>
        <w:rPr>
          <w:rFonts w:ascii="Times New Roman" w:hAnsi="Times New Roman" w:cs="Times New Roman"/>
          <w:lang w:val="es-DO"/>
        </w:rPr>
        <w:t>on</w:t>
      </w:r>
      <w:proofErr w:type="spellEnd"/>
      <w:r>
        <w:rPr>
          <w:rFonts w:ascii="Times New Roman" w:hAnsi="Times New Roman" w:cs="Times New Roman"/>
          <w:lang w:val="es-DO"/>
        </w:rPr>
        <w:t xml:space="preserve"> </w:t>
      </w:r>
      <w:proofErr w:type="spellStart"/>
      <w:r>
        <w:rPr>
          <w:rFonts w:ascii="Times New Roman" w:hAnsi="Times New Roman" w:cs="Times New Roman"/>
          <w:lang w:val="es-DO"/>
        </w:rPr>
        <w:t>Publication</w:t>
      </w:r>
      <w:proofErr w:type="spellEnd"/>
      <w:r>
        <w:rPr>
          <w:rFonts w:ascii="Times New Roman" w:hAnsi="Times New Roman" w:cs="Times New Roman"/>
          <w:lang w:val="es-DO"/>
        </w:rPr>
        <w:t xml:space="preserve"> </w:t>
      </w:r>
      <w:proofErr w:type="spellStart"/>
      <w:r>
        <w:rPr>
          <w:rFonts w:ascii="Times New Roman" w:hAnsi="Times New Roman" w:cs="Times New Roman"/>
          <w:lang w:val="es-DO"/>
        </w:rPr>
        <w:t>Ethics</w:t>
      </w:r>
      <w:proofErr w:type="spellEnd"/>
      <w:r>
        <w:rPr>
          <w:rFonts w:ascii="Times New Roman" w:hAnsi="Times New Roman" w:cs="Times New Roman"/>
          <w:lang w:val="es-DO"/>
        </w:rPr>
        <w:t xml:space="preserve"> (COPE), los lineamientos de la Unesco y otras buenas prácticas reconocidas internacionalmente en materia de publicaciones académicas, científicas y divulgativas. Igual, se promueve la transparencia, responsabilidad y respecto a la propiedad intelectual y la calidad de </w:t>
      </w:r>
      <w:r w:rsidR="0008429C">
        <w:rPr>
          <w:rFonts w:ascii="Times New Roman" w:hAnsi="Times New Roman" w:cs="Times New Roman"/>
          <w:lang w:val="es-DO"/>
        </w:rPr>
        <w:t xml:space="preserve">los contenidos, contribuyendo al fortalecimiento de una cultura editorial ética y comprometida con la comunidad educativa. </w:t>
      </w:r>
    </w:p>
    <w:p w14:paraId="7ECFFD07" w14:textId="77777777" w:rsidR="009F5681" w:rsidRDefault="009F5681" w:rsidP="009F5681">
      <w:pPr>
        <w:rPr>
          <w:rFonts w:ascii="Times New Roman" w:hAnsi="Times New Roman" w:cs="Times New Roman"/>
          <w:b/>
          <w:bCs/>
          <w:lang w:val="es-DO"/>
        </w:rPr>
      </w:pPr>
      <w:r w:rsidRPr="004856FA">
        <w:rPr>
          <w:rFonts w:ascii="Times New Roman" w:hAnsi="Times New Roman" w:cs="Times New Roman"/>
          <w:b/>
          <w:bCs/>
          <w:lang w:val="es-DO"/>
        </w:rPr>
        <w:t>Propósito</w:t>
      </w:r>
    </w:p>
    <w:p w14:paraId="752E3347" w14:textId="1F19E790" w:rsidR="0008429C" w:rsidRPr="0008429C" w:rsidRDefault="0008429C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 xml:space="preserve">Orientar el ejercicio editorial mediante criterios éticos y buenas prácticas que favorezcan una gestión responsable del conocimiento, asegurando coherencia en la toma de decisiones y confianza en los proceso de publicación. </w:t>
      </w:r>
    </w:p>
    <w:p w14:paraId="6581A4F5" w14:textId="77777777" w:rsidR="009F5681" w:rsidRDefault="009F5681" w:rsidP="009F5681">
      <w:pPr>
        <w:rPr>
          <w:rFonts w:ascii="Times New Roman" w:hAnsi="Times New Roman" w:cs="Times New Roman"/>
          <w:b/>
          <w:bCs/>
          <w:lang w:val="es-DO"/>
        </w:rPr>
      </w:pPr>
      <w:r w:rsidRPr="004856FA">
        <w:rPr>
          <w:rFonts w:ascii="Times New Roman" w:hAnsi="Times New Roman" w:cs="Times New Roman"/>
          <w:b/>
          <w:bCs/>
          <w:lang w:val="es-DO"/>
        </w:rPr>
        <w:t>Principios Generales</w:t>
      </w:r>
    </w:p>
    <w:p w14:paraId="39A2486F" w14:textId="77777777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>Se comprometo a:</w:t>
      </w:r>
    </w:p>
    <w:p w14:paraId="21C1A6B7" w14:textId="77777777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>Promover la difusión de conocimientos, experiencias e investigaciones de interés educativo.</w:t>
      </w:r>
    </w:p>
    <w:p w14:paraId="1D256C89" w14:textId="77777777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>Garantizar procesos editoriales transparentes, imparciales y respetuosos.</w:t>
      </w:r>
    </w:p>
    <w:p w14:paraId="3FC18422" w14:textId="77777777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>Fomentar la diversidad de ideas y el diálogo constructivo.</w:t>
      </w:r>
    </w:p>
    <w:p w14:paraId="7DF6E750" w14:textId="57F5C6F2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 xml:space="preserve">Respetar los derechos de autor y la propiedad intelectual, la originalidad y el uso adecuado de las fuentes. </w:t>
      </w:r>
    </w:p>
    <w:p w14:paraId="0414D589" w14:textId="77777777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 xml:space="preserve">Velar por la calidad, originalidad y pertinencia de los contenidos publicados. </w:t>
      </w:r>
    </w:p>
    <w:p w14:paraId="6A72B9DA" w14:textId="6E85F8BA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 xml:space="preserve">Impulsar una comunicación ética y responsable con la comunidad académica y educativa. </w:t>
      </w:r>
    </w:p>
    <w:p w14:paraId="2E50AAC8" w14:textId="77777777" w:rsidR="009F5681" w:rsidRDefault="009F5681" w:rsidP="009F5681">
      <w:pPr>
        <w:rPr>
          <w:rFonts w:ascii="Times New Roman" w:hAnsi="Times New Roman" w:cs="Times New Roman"/>
          <w:b/>
          <w:bCs/>
          <w:lang w:val="es-DO"/>
        </w:rPr>
      </w:pPr>
      <w:r w:rsidRPr="0089186C">
        <w:rPr>
          <w:rFonts w:ascii="Times New Roman" w:hAnsi="Times New Roman" w:cs="Times New Roman"/>
          <w:b/>
          <w:bCs/>
          <w:lang w:val="es-DO"/>
        </w:rPr>
        <w:t>Responsabilidad de los autores</w:t>
      </w:r>
    </w:p>
    <w:p w14:paraId="67B49578" w14:textId="77777777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>Los autores deberán:</w:t>
      </w:r>
    </w:p>
    <w:p w14:paraId="15D6FC21" w14:textId="77777777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>Presentar trabajos originales e inéditos.</w:t>
      </w:r>
    </w:p>
    <w:p w14:paraId="7393482A" w14:textId="77777777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>Citar adecuadamente las fuentes consultadas.</w:t>
      </w:r>
    </w:p>
    <w:p w14:paraId="74446CB7" w14:textId="77777777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>Garantizar la veracidad de la información proporcionada.</w:t>
      </w:r>
    </w:p>
    <w:p w14:paraId="000B9342" w14:textId="77777777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>Respetar los principios éticos aplicables a sus artículos y experiencias.</w:t>
      </w:r>
    </w:p>
    <w:p w14:paraId="571CF84F" w14:textId="77777777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 xml:space="preserve">Informar cualquier conflicto de interés que pueda influir en el contenido presentado. </w:t>
      </w:r>
    </w:p>
    <w:p w14:paraId="0D6EC46C" w14:textId="77777777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lastRenderedPageBreak/>
        <w:t>Atender oportunamente las observaciones y recomendaciones editorial.</w:t>
      </w:r>
    </w:p>
    <w:p w14:paraId="6D721C8D" w14:textId="77777777" w:rsidR="009F5681" w:rsidRDefault="009F5681" w:rsidP="009F5681">
      <w:pPr>
        <w:rPr>
          <w:rFonts w:ascii="Times New Roman" w:hAnsi="Times New Roman" w:cs="Times New Roman"/>
          <w:b/>
          <w:bCs/>
          <w:lang w:val="es-DO"/>
        </w:rPr>
      </w:pPr>
      <w:r w:rsidRPr="0089186C">
        <w:rPr>
          <w:rFonts w:ascii="Times New Roman" w:hAnsi="Times New Roman" w:cs="Times New Roman"/>
          <w:b/>
          <w:bCs/>
          <w:lang w:val="es-DO"/>
        </w:rPr>
        <w:t>Responsabilidades del editor en jefe</w:t>
      </w:r>
    </w:p>
    <w:p w14:paraId="4DBE4BB3" w14:textId="77777777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>El editor en jefe se compromete a:</w:t>
      </w:r>
    </w:p>
    <w:p w14:paraId="186B033F" w14:textId="77777777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>Evaluar los manuscritos con objetividad, imparcialidad y confidencialidad.</w:t>
      </w:r>
    </w:p>
    <w:p w14:paraId="5C684CF8" w14:textId="77777777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>Fundamentar las decisiones editoriales y en criterios de calidad, pertinencia y cumplimiento normativo.</w:t>
      </w:r>
    </w:p>
    <w:p w14:paraId="285DB211" w14:textId="77777777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>Evitar cualquier discriminación por razones de género, edad, nacionalidad, condición social, discapacidad o ideología.</w:t>
      </w:r>
    </w:p>
    <w:p w14:paraId="2D850633" w14:textId="77777777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>Mantener una comunicación respetuosa con autores y colaboradores.</w:t>
      </w:r>
    </w:p>
    <w:p w14:paraId="634BAC11" w14:textId="77777777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 xml:space="preserve">Preservar la confidencialidad de la información recibida durante el proceso editorial. </w:t>
      </w:r>
    </w:p>
    <w:p w14:paraId="6914E456" w14:textId="77777777" w:rsidR="009F5681" w:rsidRDefault="009F5681" w:rsidP="009F5681">
      <w:pPr>
        <w:rPr>
          <w:rFonts w:ascii="Times New Roman" w:hAnsi="Times New Roman" w:cs="Times New Roman"/>
          <w:b/>
          <w:bCs/>
          <w:lang w:val="es-DO"/>
        </w:rPr>
      </w:pPr>
      <w:r w:rsidRPr="004C63E9">
        <w:rPr>
          <w:rFonts w:ascii="Times New Roman" w:hAnsi="Times New Roman" w:cs="Times New Roman"/>
          <w:b/>
          <w:bCs/>
          <w:lang w:val="es-DO"/>
        </w:rPr>
        <w:t xml:space="preserve">Buenas prácticas editoriales </w:t>
      </w:r>
    </w:p>
    <w:p w14:paraId="6188A11D" w14:textId="77777777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>La revista promoverá:</w:t>
      </w:r>
    </w:p>
    <w:p w14:paraId="5199C8A0" w14:textId="77777777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>El uso responsable y ético de herramientas tecnológicas e inteligencia artificial.</w:t>
      </w:r>
    </w:p>
    <w:p w14:paraId="13B27BF8" w14:textId="77777777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>La corrección oportuna de errores identificados en los contenidos publicados.</w:t>
      </w:r>
    </w:p>
    <w:p w14:paraId="414A8467" w14:textId="77777777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>La mejora continua de sus procesos editoriales.</w:t>
      </w:r>
    </w:p>
    <w:p w14:paraId="62C63CCE" w14:textId="77777777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>La transparencia en los criterios de evaluación y selección de manuscritos.</w:t>
      </w:r>
    </w:p>
    <w:p w14:paraId="25841CAD" w14:textId="2141FBB5" w:rsidR="009F5681" w:rsidRP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>El respeto a la diversidad de enfoques y perspectivas educativas.</w:t>
      </w:r>
    </w:p>
    <w:p w14:paraId="584CD35E" w14:textId="77777777" w:rsidR="009F5681" w:rsidRDefault="009F5681" w:rsidP="009F5681">
      <w:pPr>
        <w:rPr>
          <w:rFonts w:ascii="Times New Roman" w:hAnsi="Times New Roman" w:cs="Times New Roman"/>
          <w:b/>
          <w:bCs/>
          <w:lang w:val="es-DO"/>
        </w:rPr>
      </w:pPr>
      <w:r w:rsidRPr="004C63E9">
        <w:rPr>
          <w:rFonts w:ascii="Times New Roman" w:hAnsi="Times New Roman" w:cs="Times New Roman"/>
          <w:b/>
          <w:bCs/>
          <w:lang w:val="es-DO"/>
        </w:rPr>
        <w:t>Originalidad y plagio</w:t>
      </w:r>
    </w:p>
    <w:p w14:paraId="165591AC" w14:textId="77777777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>No serán aceptados trabajos que:</w:t>
      </w:r>
    </w:p>
    <w:p w14:paraId="6BC222C3" w14:textId="77777777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>Constituyan plagio total o parcial.</w:t>
      </w:r>
    </w:p>
    <w:p w14:paraId="11BC8449" w14:textId="77777777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>Presente información falsificada o manipulada.</w:t>
      </w:r>
    </w:p>
    <w:p w14:paraId="082B984C" w14:textId="77777777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>Infrinjan derechos de autor de terceros.</w:t>
      </w:r>
    </w:p>
    <w:p w14:paraId="0B7E62CB" w14:textId="77777777" w:rsidR="009F5681" w:rsidRDefault="009F5681" w:rsidP="009F5681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>Hayan sido publicados previamente sin la debida declaración y autorización.</w:t>
      </w:r>
    </w:p>
    <w:p w14:paraId="0AA0CEA8" w14:textId="77777777" w:rsidR="009F5681" w:rsidRPr="004C63E9" w:rsidRDefault="009F5681" w:rsidP="009F5681">
      <w:pPr>
        <w:rPr>
          <w:rFonts w:ascii="Times New Roman" w:hAnsi="Times New Roman" w:cs="Times New Roman"/>
          <w:b/>
          <w:bCs/>
          <w:lang w:val="es-DO"/>
        </w:rPr>
      </w:pPr>
      <w:r w:rsidRPr="004C63E9">
        <w:rPr>
          <w:rFonts w:ascii="Times New Roman" w:hAnsi="Times New Roman" w:cs="Times New Roman"/>
          <w:b/>
          <w:bCs/>
          <w:lang w:val="es-DO"/>
        </w:rPr>
        <w:t xml:space="preserve">Disposición final </w:t>
      </w:r>
    </w:p>
    <w:p w14:paraId="5624AC64" w14:textId="77777777" w:rsidR="009F5681" w:rsidRPr="004C63E9" w:rsidRDefault="009F5681" w:rsidP="009F5681">
      <w:pPr>
        <w:rPr>
          <w:rFonts w:ascii="Times New Roman" w:hAnsi="Times New Roman" w:cs="Times New Roman"/>
        </w:rPr>
      </w:pPr>
      <w:r w:rsidRPr="004C63E9">
        <w:rPr>
          <w:rFonts w:ascii="Times New Roman" w:hAnsi="Times New Roman" w:cs="Times New Roman"/>
        </w:rPr>
        <w:t>Toda persona que participe en lo</w:t>
      </w:r>
      <w:r>
        <w:rPr>
          <w:rFonts w:ascii="Times New Roman" w:hAnsi="Times New Roman" w:cs="Times New Roman"/>
        </w:rPr>
        <w:t xml:space="preserve">s procesos editoriales acepta y se compromete a cumplir las disposiciones contenidas en este Código de Ética y Buenas Prácticas, contribuyendo al fortalecimiento de una cultura de calidad, respeto e integridad en la producción y difusión del conocimiento educativo. </w:t>
      </w:r>
    </w:p>
    <w:p w14:paraId="57F65C5B" w14:textId="77777777" w:rsidR="009F5681" w:rsidRPr="004C63E9" w:rsidRDefault="009F5681" w:rsidP="009F5681">
      <w:pPr>
        <w:rPr>
          <w:rFonts w:ascii="Times New Roman" w:hAnsi="Times New Roman" w:cs="Times New Roman"/>
        </w:rPr>
      </w:pPr>
    </w:p>
    <w:p w14:paraId="53C1C359" w14:textId="77777777" w:rsidR="00792D11" w:rsidRDefault="00792D11"/>
    <w:sectPr w:rsidR="00792D11" w:rsidSect="009F56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81"/>
    <w:rsid w:val="0008429C"/>
    <w:rsid w:val="000D161E"/>
    <w:rsid w:val="000D5027"/>
    <w:rsid w:val="004112A6"/>
    <w:rsid w:val="004E246E"/>
    <w:rsid w:val="00792D11"/>
    <w:rsid w:val="008206BE"/>
    <w:rsid w:val="009D52DC"/>
    <w:rsid w:val="009F5681"/>
    <w:rsid w:val="00AD1194"/>
    <w:rsid w:val="00F4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692F2"/>
  <w15:chartTrackingRefBased/>
  <w15:docId w15:val="{4A75F011-8CE6-45A1-8CF9-45AE26B4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681"/>
  </w:style>
  <w:style w:type="paragraph" w:styleId="Ttulo1">
    <w:name w:val="heading 1"/>
    <w:basedOn w:val="Normal"/>
    <w:next w:val="Normal"/>
    <w:link w:val="Ttulo1Car"/>
    <w:uiPriority w:val="9"/>
    <w:qFormat/>
    <w:rsid w:val="009F5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5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5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5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5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5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5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5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5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5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5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5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56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56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56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56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56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56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5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5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5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5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5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56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56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56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5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56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56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Vargas Osorio</dc:creator>
  <cp:keywords/>
  <dc:description/>
  <cp:lastModifiedBy>Coral Vargas Osorio</cp:lastModifiedBy>
  <cp:revision>2</cp:revision>
  <dcterms:created xsi:type="dcterms:W3CDTF">2026-06-18T14:54:00Z</dcterms:created>
  <dcterms:modified xsi:type="dcterms:W3CDTF">2026-06-18T14:54:00Z</dcterms:modified>
</cp:coreProperties>
</file>